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 Nº 100/2017.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15 de setembro de 2017.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Ao Sr. Superintendente Regional do INCRA/PE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Heliodoro Daltino Jerônimo Santos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Assunto: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Termo de Cooperação Técnica - Unidade Mista de Cadastramento - UMC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</w:t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 através do presente, informar que temos interesse em formalizar a celebração do Termo de Cooperação Técnica do INCRA em parceria com o Município.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 anexo segue a documentação necessária para formalização: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Cópias da documentação pessoal do gestor municipal;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. Diploma do gestor municipal;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Ata de posse do gestor municipal;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Comprovante de inscrição e situação cadastral da prefeitura.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Sendo o que se apresenta no momento, elevo votos de estima e apreço.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ab/>
        <w:tab/>
        <w:t xml:space="preserve">Atenciosamente,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B">
      <w:pPr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line="240" w:lineRule="auto"/>
      <w:contextualSpacing w:val="0"/>
      <w:jc w:val="center"/>
      <w:rPr/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rPr/>
      <w:drawing>
        <wp:inline distB="114300" distT="114300" distL="114300" distR="114300">
          <wp:extent cx="3385503" cy="1118998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503" cy="11189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